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r>
        <w:rPr>
          <w:rFonts w:ascii="Times New Roman" w:hAnsi="Times New Roman" w:cs="Times New Roman"/>
          <w:sz w:val="24"/>
          <w:szCs w:val="24"/>
        </w:rPr>
        <w:t>Qu</w:t>
      </w:r>
      <w:r>
        <w:rPr>
          <w:rFonts w:ascii="Times New Roman" w:hAnsi="Times New Roman" w:cs="Times New Roman"/>
          <w:sz w:val="24"/>
          <w:szCs w:val="24"/>
        </w:rPr>
        <w:t>estion 2</w:t>
      </w:r>
    </w:p>
    <w:p w:rsidR="005112D6" w:rsidP="005112D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112D6" w:rsidP="005112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112D6" w:rsidRPr="00D4242B" w:rsidP="005112D6">
      <w:pPr>
        <w:rPr>
          <w:rFonts w:ascii="Times New Roman" w:hAnsi="Times New Roman" w:cs="Times New Roman"/>
          <w:sz w:val="24"/>
          <w:szCs w:val="24"/>
        </w:rPr>
      </w:pPr>
    </w:p>
    <w:p w:rsidR="005112D6" w:rsidRPr="00D4242B" w:rsidP="005112D6">
      <w:pPr>
        <w:rPr>
          <w:rFonts w:ascii="Times New Roman" w:hAnsi="Times New Roman" w:cs="Times New Roman"/>
          <w:sz w:val="24"/>
          <w:szCs w:val="24"/>
        </w:rPr>
      </w:pPr>
    </w:p>
    <w:p w:rsidR="005112D6" w:rsidRPr="00D4242B" w:rsidP="005112D6">
      <w:pPr>
        <w:rPr>
          <w:rFonts w:ascii="Times New Roman" w:hAnsi="Times New Roman" w:cs="Times New Roman"/>
          <w:sz w:val="24"/>
          <w:szCs w:val="24"/>
        </w:rPr>
      </w:pPr>
    </w:p>
    <w:p w:rsidR="005112D6" w:rsidP="005112D6">
      <w:pPr>
        <w:rPr>
          <w:rFonts w:ascii="Times New Roman" w:hAnsi="Times New Roman" w:cs="Times New Roman"/>
          <w:sz w:val="24"/>
          <w:szCs w:val="24"/>
        </w:rPr>
      </w:pPr>
    </w:p>
    <w:p w:rsidR="005112D6" w:rsidP="005112D6">
      <w:pPr>
        <w:rPr>
          <w:rFonts w:ascii="Times New Roman" w:hAnsi="Times New Roman" w:cs="Times New Roman"/>
          <w:sz w:val="24"/>
          <w:szCs w:val="24"/>
        </w:rPr>
      </w:pPr>
    </w:p>
    <w:p w:rsidR="005112D6" w:rsidP="005112D6">
      <w:pPr>
        <w:rPr>
          <w:rFonts w:ascii="Times New Roman" w:hAnsi="Times New Roman" w:cs="Times New Roman"/>
          <w:sz w:val="24"/>
          <w:szCs w:val="24"/>
        </w:rPr>
      </w:pPr>
    </w:p>
    <w:p w:rsidR="005112D6" w:rsidP="005112D6">
      <w:pPr>
        <w:rPr>
          <w:rFonts w:ascii="Times New Roman" w:hAnsi="Times New Roman" w:cs="Times New Roman"/>
          <w:sz w:val="24"/>
          <w:szCs w:val="24"/>
        </w:rPr>
      </w:pPr>
    </w:p>
    <w:p w:rsidR="005112D6" w:rsidP="005112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Pr>
          <w:rFonts w:ascii="Times New Roman" w:hAnsi="Times New Roman" w:cs="Times New Roman"/>
          <w:sz w:val="24"/>
          <w:szCs w:val="24"/>
        </w:rPr>
        <w:t>2</w:t>
      </w:r>
    </w:p>
    <w:p w:rsidR="00335C5A" w:rsidP="005112D6">
      <w:pPr>
        <w:spacing w:line="480" w:lineRule="auto"/>
        <w:rPr>
          <w:rFonts w:ascii="Times New Roman" w:hAnsi="Times New Roman" w:cs="Times New Roman"/>
          <w:sz w:val="24"/>
          <w:szCs w:val="24"/>
        </w:rPr>
      </w:pPr>
      <w:r w:rsidRPr="005112D6">
        <w:rPr>
          <w:rFonts w:ascii="Times New Roman" w:hAnsi="Times New Roman" w:cs="Times New Roman"/>
          <w:sz w:val="24"/>
          <w:szCs w:val="24"/>
        </w:rPr>
        <w:t>Bioethics is relatively new, yet evolving field. Select and describe one bioethical issue that is addressed in this unit. Explain why it falls in the category of bioethics. What are some of the arguments for and against your topic? Explain why there might be any controversy regarding it. Provide examples to support your conclusions.</w:t>
      </w:r>
      <w:r w:rsidR="005D2404">
        <w:rPr>
          <w:rFonts w:ascii="Times New Roman" w:hAnsi="Times New Roman" w:cs="Times New Roman"/>
          <w:sz w:val="24"/>
          <w:szCs w:val="24"/>
        </w:rPr>
        <w:t xml:space="preserve"> </w:t>
      </w:r>
    </w:p>
    <w:p w:rsidR="0080412D" w:rsidP="00335C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Stem cell research is a bioethical issue since it involves the destruction of the embryo to derive human embryonic stem cells. </w:t>
      </w:r>
      <w:r w:rsidR="00335C5A">
        <w:rPr>
          <w:rFonts w:ascii="Times New Roman" w:hAnsi="Times New Roman" w:cs="Times New Roman"/>
          <w:sz w:val="24"/>
          <w:szCs w:val="24"/>
        </w:rPr>
        <w:t>The harvesting, isolation, and cultivation of blastula cells in fertility clinics helps save the lives of persons with life-threatening spinal cord injuries while at the same kills unborn children. Arguments for the subject suggest that the process does not destroy an unborn child since the blastula is not embedded to the uterus. In this regard, it has zero chances of growing into an embryo. Also, fertility labs produce excess blastula that can be used in stem cell research instead of being disposed</w:t>
      </w:r>
      <w:r w:rsidR="00E10F2A">
        <w:rPr>
          <w:rFonts w:ascii="Times New Roman" w:hAnsi="Times New Roman" w:cs="Times New Roman"/>
          <w:sz w:val="24"/>
          <w:szCs w:val="24"/>
        </w:rPr>
        <w:t xml:space="preserve"> of (</w:t>
      </w:r>
      <w:r w:rsidR="00E10F2A">
        <w:rPr>
          <w:rFonts w:ascii="Times New Roman" w:hAnsi="Times New Roman" w:cs="Times New Roman"/>
          <w:sz w:val="24"/>
          <w:szCs w:val="24"/>
        </w:rPr>
        <w:t>EuroStemCell</w:t>
      </w:r>
      <w:r w:rsidR="00E10F2A">
        <w:rPr>
          <w:rFonts w:ascii="Times New Roman" w:hAnsi="Times New Roman" w:cs="Times New Roman"/>
          <w:sz w:val="24"/>
          <w:szCs w:val="24"/>
        </w:rPr>
        <w:t>, n. d)</w:t>
      </w:r>
      <w:r w:rsidR="00335C5A">
        <w:rPr>
          <w:rFonts w:ascii="Times New Roman" w:hAnsi="Times New Roman" w:cs="Times New Roman"/>
          <w:sz w:val="24"/>
          <w:szCs w:val="24"/>
        </w:rPr>
        <w:t xml:space="preserve">. </w:t>
      </w:r>
      <w:r w:rsidR="00512CC8">
        <w:rPr>
          <w:rFonts w:ascii="Times New Roman" w:hAnsi="Times New Roman" w:cs="Times New Roman"/>
          <w:sz w:val="24"/>
          <w:szCs w:val="24"/>
        </w:rPr>
        <w:t xml:space="preserve">Overall, stem cell research will help save a lot of lives. On the contrary, the treatment is done at the expense of an unborn child that must die before developing into an embryo. Besides, harvesting of oocytes put the safety of the donors at recipients at risk. Therefore, informed consent is required from both the donors and embryos before administering them to the recipients; this is not what typically </w:t>
      </w:r>
      <w:r w:rsidR="00E10F2A">
        <w:rPr>
          <w:rFonts w:ascii="Times New Roman" w:hAnsi="Times New Roman" w:cs="Times New Roman"/>
          <w:sz w:val="24"/>
          <w:szCs w:val="24"/>
        </w:rPr>
        <w:t>happens (</w:t>
      </w:r>
      <w:r w:rsidR="00E10F2A">
        <w:rPr>
          <w:rFonts w:ascii="Times New Roman" w:hAnsi="Times New Roman" w:cs="Times New Roman"/>
          <w:sz w:val="24"/>
          <w:szCs w:val="24"/>
        </w:rPr>
        <w:t>Sugarman</w:t>
      </w:r>
      <w:r w:rsidR="00E10F2A">
        <w:rPr>
          <w:rFonts w:ascii="Times New Roman" w:hAnsi="Times New Roman" w:cs="Times New Roman"/>
          <w:sz w:val="24"/>
          <w:szCs w:val="24"/>
        </w:rPr>
        <w:t>, 2008)</w:t>
      </w:r>
      <w:r w:rsidR="00512CC8">
        <w:rPr>
          <w:rFonts w:ascii="Times New Roman" w:hAnsi="Times New Roman" w:cs="Times New Roman"/>
          <w:sz w:val="24"/>
          <w:szCs w:val="24"/>
        </w:rPr>
        <w:t xml:space="preserve">. </w:t>
      </w:r>
      <w:r w:rsidR="00E10F2A">
        <w:rPr>
          <w:rFonts w:ascii="Times New Roman" w:hAnsi="Times New Roman" w:cs="Times New Roman"/>
          <w:sz w:val="24"/>
          <w:szCs w:val="24"/>
        </w:rPr>
        <w:t>The controversy, in this case, is that persons of different opinions cannot find common grounds. The conflicting parties are opined differently on the protection of human life. 
</w:t>
      </w:r>
    </w:p>
    <w:p w:rsidR="00E10F2A" w:rsidP="00335C5A">
      <w:pPr>
        <w:spacing w:line="480" w:lineRule="auto"/>
        <w:ind w:firstLine="720"/>
        <w:rPr>
          <w:rFonts w:ascii="Times New Roman" w:hAnsi="Times New Roman" w:cs="Times New Roman"/>
          <w:sz w:val="24"/>
          <w:szCs w:val="24"/>
        </w:rPr>
      </w:pPr>
    </w:p>
    <w:p w:rsidR="00E10F2A" w:rsidP="00335C5A">
      <w:pPr>
        <w:spacing w:line="480" w:lineRule="auto"/>
        <w:ind w:firstLine="720"/>
        <w:rPr>
          <w:rFonts w:ascii="Times New Roman" w:hAnsi="Times New Roman" w:cs="Times New Roman"/>
          <w:sz w:val="24"/>
          <w:szCs w:val="24"/>
        </w:rPr>
      </w:pPr>
    </w:p>
    <w:p w:rsidR="00E10F2A" w:rsidP="00E10F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E10F2A" w:rsidP="00E10F2A">
      <w:pPr>
        <w:spacing w:line="480" w:lineRule="auto"/>
        <w:rPr>
          <w:rFonts w:ascii="Times New Roman" w:hAnsi="Times New Roman" w:cs="Times New Roman"/>
          <w:sz w:val="24"/>
          <w:szCs w:val="24"/>
        </w:rPr>
      </w:pPr>
      <w:r>
        <w:rPr>
          <w:rFonts w:ascii="Times New Roman" w:hAnsi="Times New Roman" w:cs="Times New Roman"/>
          <w:sz w:val="24"/>
          <w:szCs w:val="24"/>
        </w:rPr>
        <w:t>EuroStemCell</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 d). Embryonic stem cell research: An ethical dilemma. Retrieved from</w:t>
      </w:r>
    </w:p>
    <w:p w:rsidR="00E10F2A" w:rsidP="00E10F2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7F6DA8">
          <w:rPr>
            <w:rStyle w:val="Hyperlink"/>
            <w:rFonts w:ascii="Times New Roman" w:hAnsi="Times New Roman" w:cs="Times New Roman"/>
            <w:sz w:val="24"/>
            <w:szCs w:val="24"/>
          </w:rPr>
          <w:t>https://www.eurostemcell.org/embryonic-stem-cell-research-ethical-dilemma</w:t>
        </w:r>
      </w:hyperlink>
      <w:bookmarkStart w:id="0" w:name="_GoBack"/>
      <w:bookmarkEnd w:id="0"/>
    </w:p>
    <w:p w:rsidR="00E10F2A" w:rsidP="00E10F2A">
      <w:pPr>
        <w:spacing w:line="480" w:lineRule="auto"/>
        <w:rPr>
          <w:rFonts w:ascii="Times New Roman" w:hAnsi="Times New Roman" w:cs="Times New Roman"/>
          <w:sz w:val="24"/>
          <w:szCs w:val="24"/>
        </w:rPr>
      </w:pPr>
      <w:r>
        <w:rPr>
          <w:rFonts w:ascii="Times New Roman" w:hAnsi="Times New Roman" w:cs="Times New Roman"/>
          <w:sz w:val="24"/>
          <w:szCs w:val="24"/>
        </w:rPr>
        <w:t>Sugarman</w:t>
      </w:r>
      <w:r>
        <w:rPr>
          <w:rFonts w:ascii="Times New Roman" w:hAnsi="Times New Roman" w:cs="Times New Roman"/>
          <w:sz w:val="24"/>
          <w:szCs w:val="24"/>
        </w:rPr>
        <w:t xml:space="preserve">, J. (2008). </w:t>
      </w:r>
      <w:r>
        <w:rPr>
          <w:rFonts w:ascii="Times New Roman" w:hAnsi="Times New Roman" w:cs="Times New Roman"/>
          <w:sz w:val="24"/>
          <w:szCs w:val="24"/>
        </w:rPr>
        <w:t>Ethical issues in stem cell research and treatment.</w:t>
      </w:r>
      <w:r>
        <w:rPr>
          <w:rFonts w:ascii="Times New Roman" w:hAnsi="Times New Roman" w:cs="Times New Roman"/>
          <w:sz w:val="24"/>
          <w:szCs w:val="24"/>
        </w:rPr>
        <w:t xml:space="preserve"> </w:t>
      </w:r>
      <w:r>
        <w:rPr>
          <w:rFonts w:ascii="Times New Roman" w:hAnsi="Times New Roman" w:cs="Times New Roman"/>
          <w:sz w:val="24"/>
          <w:szCs w:val="24"/>
        </w:rPr>
        <w:t>Cell Research.</w:t>
      </w:r>
      <w:r>
        <w:rPr>
          <w:rFonts w:ascii="Times New Roman" w:hAnsi="Times New Roman" w:cs="Times New Roman"/>
          <w:sz w:val="24"/>
          <w:szCs w:val="24"/>
        </w:rPr>
        <w:t xml:space="preserve"> Retrieved </w:t>
      </w:r>
    </w:p>
    <w:p w:rsidR="00E10F2A" w:rsidP="00E10F2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from</w:t>
      </w:r>
    </w:p>
    <w:p w:rsidR="00E10F2A" w:rsidP="00E10F2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E10F2A">
          <w:rPr>
            <w:rStyle w:val="Hyperlink"/>
            <w:rFonts w:ascii="Times New Roman" w:hAnsi="Times New Roman" w:cs="Times New Roman"/>
            <w:sz w:val="24"/>
            <w:szCs w:val="24"/>
          </w:rPr>
          <w:t>https://www.nature.com/articles/cr2008266</w:t>
        </w:r>
      </w:hyperlink>
    </w:p>
    <w:p w:rsidR="00E10F2A" w:rsidP="00E10F2A">
      <w:pPr>
        <w:spacing w:line="480" w:lineRule="auto"/>
        <w:rPr>
          <w:rFonts w:ascii="Times New Roman" w:hAnsi="Times New Roman" w:cs="Times New Roman"/>
          <w:sz w:val="24"/>
          <w:szCs w:val="24"/>
        </w:rPr>
      </w:pPr>
    </w:p>
    <w:p w:rsidR="005D2404" w:rsidP="005112D6">
      <w:pPr>
        <w:spacing w:line="480" w:lineRule="auto"/>
        <w:rPr>
          <w:rFonts w:ascii="Times New Roman" w:hAnsi="Times New Roman" w:cs="Times New Roman"/>
          <w:sz w:val="24"/>
          <w:szCs w:val="24"/>
        </w:rPr>
      </w:pPr>
      <w:r>
        <w:rPr>
          <w:rFonts w:ascii="Times New Roman" w:hAnsi="Times New Roman" w:cs="Times New Roman"/>
          <w:sz w:val="24"/>
          <w:szCs w:val="24"/>
        </w:rPr>
        <w:tab/>
      </w:r>
    </w:p>
    <w:p w:rsidR="005112D6" w:rsidRPr="005112D6" w:rsidP="005112D6">
      <w:pPr>
        <w:spacing w:line="480" w:lineRule="auto"/>
        <w:rPr>
          <w:rFonts w:ascii="Times New Roman" w:hAnsi="Times New Roman" w:cs="Times New Roman"/>
          <w:sz w:val="24"/>
          <w:szCs w:val="24"/>
        </w:rPr>
      </w:pPr>
    </w:p>
    <w:sectPr w:rsidSect="00D4242B">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HEALTH CARE LAW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1713076637"/>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Pr>
            <w:rFonts w:ascii="Times New Roman" w:hAnsi="Times New Roman" w:cs="Times New Roman"/>
            <w:noProof/>
            <w:sz w:val="24"/>
            <w:szCs w:val="24"/>
          </w:rPr>
          <w:t>3</w:t>
        </w:r>
        <w:r w:rsidRPr="00D4242B">
          <w:rPr>
            <w:rFonts w:ascii="Times New Roman" w:hAnsi="Times New Roman" w:cs="Times New Roman"/>
            <w:noProof/>
            <w:sz w:val="24"/>
            <w:szCs w:val="24"/>
          </w:rPr>
          <w:fldChar w:fldCharType="end"/>
        </w:r>
      </w:sdtContent>
    </w:sdt>
  </w:p>
  <w:p w:rsidR="00D42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R</w:t>
    </w:r>
    <w:r w:rsidRPr="00D4242B">
      <w:rPr>
        <w:rFonts w:ascii="Times New Roman" w:hAnsi="Times New Roman" w:cs="Times New Roman"/>
        <w:sz w:val="24"/>
        <w:szCs w:val="24"/>
      </w:rPr>
      <w:t xml:space="preserve">unning head: </w:t>
    </w:r>
    <w:r w:rsidRPr="00D4242B">
      <w:rPr>
        <w:rFonts w:ascii="Times New Roman" w:hAnsi="Times New Roman" w:cs="Times New Roman"/>
        <w:sz w:val="24"/>
        <w:szCs w:val="24"/>
      </w:rPr>
      <w:t xml:space="preserve"> </w:t>
    </w:r>
    <w:r>
      <w:rPr>
        <w:rFonts w:ascii="Times New Roman" w:hAnsi="Times New Roman" w:cs="Times New Roman"/>
        <w:sz w:val="24"/>
        <w:szCs w:val="24"/>
      </w:rPr>
      <w:t>HEALTH CARE IV</w:t>
    </w:r>
    <w:r>
      <w:rPr>
        <w:rFonts w:ascii="Times New Roman" w:hAnsi="Times New Roman" w:cs="Times New Roman"/>
        <w:sz w:val="24"/>
        <w:szCs w:val="24"/>
      </w:rPr>
      <w:t xml:space="preserve"> and </w:t>
    </w:r>
    <w:r>
      <w:rPr>
        <w:rFonts w:ascii="Times New Roman" w:hAnsi="Times New Roman" w:cs="Times New Roman"/>
        <w:sz w:val="24"/>
        <w:szCs w:val="24"/>
      </w:rPr>
      <w:t>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232286540"/>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4242B">
          <w:rPr>
            <w:rFonts w:ascii="Times New Roman" w:hAnsi="Times New Roman" w:cs="Times New Roman"/>
            <w:noProof/>
            <w:sz w:val="24"/>
            <w:szCs w:val="24"/>
          </w:rPr>
          <w:fldChar w:fldCharType="end"/>
        </w:r>
      </w:sdtContent>
    </w:sdt>
  </w:p>
  <w:p w:rsidR="00D42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2D6"/>
    <w:rsid w:val="001D2666"/>
    <w:rsid w:val="00335C5A"/>
    <w:rsid w:val="005112D6"/>
    <w:rsid w:val="00512CC8"/>
    <w:rsid w:val="005D2404"/>
    <w:rsid w:val="007F6DA8"/>
    <w:rsid w:val="0080412D"/>
    <w:rsid w:val="00BD4F4E"/>
    <w:rsid w:val="00D4242B"/>
    <w:rsid w:val="00E10F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2D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2D6"/>
  </w:style>
  <w:style w:type="character" w:styleId="Hyperlink">
    <w:name w:val="Hyperlink"/>
    <w:basedOn w:val="DefaultParagraphFont"/>
    <w:uiPriority w:val="99"/>
    <w:unhideWhenUsed/>
    <w:rsid w:val="005112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urostemcell.org/embryonic-stem-cell-research-ethical-dilemma" TargetMode="External" /><Relationship Id="rId5" Type="http://schemas.openxmlformats.org/officeDocument/2006/relationships/hyperlink" Target="https://www.nature.com/articles/cr2008266"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2019-06-07T09:19:00Z</dcterms:created>
  <dcterms:modified xsi:type="dcterms:W3CDTF">2019-06-07T10:12:00Z</dcterms:modified>
</cp:coreProperties>
</file>